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34" w:rsidRPr="00185C34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21034" w:rsidRPr="00185C34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 xml:space="preserve">работы районного методического объединения  учителей </w:t>
      </w:r>
      <w:r w:rsidR="00956075" w:rsidRPr="00185C34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185C34">
        <w:rPr>
          <w:rFonts w:ascii="Times New Roman" w:hAnsi="Times New Roman" w:cs="Times New Roman"/>
          <w:b/>
          <w:sz w:val="24"/>
          <w:szCs w:val="24"/>
        </w:rPr>
        <w:t>Богородского муниципального района на 2018-2019 учебный год</w:t>
      </w:r>
    </w:p>
    <w:p w:rsidR="00621034" w:rsidRPr="00185C34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A2F" w:rsidRDefault="00621034" w:rsidP="00AC3A2F">
      <w:pPr>
        <w:pStyle w:val="a8"/>
        <w:rPr>
          <w:b/>
          <w:bCs/>
        </w:rPr>
      </w:pPr>
      <w:r w:rsidRPr="00185C34">
        <w:rPr>
          <w:b/>
        </w:rPr>
        <w:t xml:space="preserve">Методическая тема:  </w:t>
      </w:r>
      <w:r w:rsidR="00AC3A2F">
        <w:rPr>
          <w:b/>
          <w:bCs/>
        </w:rPr>
        <w:t xml:space="preserve">«Проектирование и реализация индивидуальной траектории развития обучающихся в условиях ФГОС (в </w:t>
      </w:r>
      <w:proofErr w:type="spellStart"/>
      <w:r w:rsidR="00AC3A2F">
        <w:rPr>
          <w:b/>
          <w:bCs/>
        </w:rPr>
        <w:t>т.ч</w:t>
      </w:r>
      <w:proofErr w:type="spellEnd"/>
      <w:r w:rsidR="00AC3A2F">
        <w:rPr>
          <w:b/>
          <w:bCs/>
        </w:rPr>
        <w:t>. при помощи внедрения совреме</w:t>
      </w:r>
      <w:r w:rsidR="00AC3A2F">
        <w:rPr>
          <w:b/>
          <w:bCs/>
        </w:rPr>
        <w:t>н</w:t>
      </w:r>
      <w:r w:rsidR="00AC3A2F">
        <w:rPr>
          <w:b/>
          <w:bCs/>
        </w:rPr>
        <w:t>ных цифровых технологий)»</w:t>
      </w:r>
    </w:p>
    <w:p w:rsidR="009870B6" w:rsidRPr="00185C34" w:rsidRDefault="00621034" w:rsidP="0062103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C34">
        <w:rPr>
          <w:rFonts w:ascii="Times New Roman" w:hAnsi="Times New Roman" w:cs="Times New Roman"/>
          <w:b/>
          <w:sz w:val="24"/>
          <w:szCs w:val="24"/>
        </w:rPr>
        <w:t>Цель работы методического объединения</w:t>
      </w:r>
      <w:r w:rsidRPr="00185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75" w:rsidRPr="00185C34" w:rsidRDefault="00956075" w:rsidP="00956075">
      <w:pPr>
        <w:pStyle w:val="a4"/>
        <w:numPr>
          <w:ilvl w:val="0"/>
          <w:numId w:val="3"/>
        </w:numPr>
        <w:spacing w:before="48"/>
        <w:ind w:left="-426" w:right="-20" w:firstLine="142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создание  условий  для индивидуального творческого поиска педагогов;</w:t>
      </w:r>
    </w:p>
    <w:p w:rsidR="00956075" w:rsidRPr="00185C34" w:rsidRDefault="00956075" w:rsidP="00956075">
      <w:pPr>
        <w:numPr>
          <w:ilvl w:val="6"/>
          <w:numId w:val="2"/>
        </w:numPr>
        <w:spacing w:after="0"/>
        <w:ind w:left="0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объединение учителей технологии вокруг значимых инициатив, интересного опыта;</w:t>
      </w:r>
    </w:p>
    <w:p w:rsidR="00956075" w:rsidRPr="00185C34" w:rsidRDefault="00956075" w:rsidP="00956075">
      <w:pPr>
        <w:numPr>
          <w:ilvl w:val="6"/>
          <w:numId w:val="2"/>
        </w:numPr>
        <w:spacing w:after="0"/>
        <w:ind w:left="0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развитие творческого потенциала учителя, направленного на формирование и развитие личности учащегося.</w:t>
      </w:r>
    </w:p>
    <w:p w:rsidR="00956075" w:rsidRPr="00185C34" w:rsidRDefault="00956075" w:rsidP="0062103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21034" w:rsidRPr="00185C34" w:rsidRDefault="00621034" w:rsidP="0062103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85C34">
        <w:rPr>
          <w:rFonts w:ascii="Times New Roman" w:hAnsi="Times New Roman" w:cs="Times New Roman"/>
          <w:sz w:val="24"/>
          <w:szCs w:val="24"/>
        </w:rPr>
        <w:t>:</w:t>
      </w:r>
    </w:p>
    <w:p w:rsidR="00956075" w:rsidRPr="00185C34" w:rsidRDefault="00956075" w:rsidP="00956075">
      <w:pPr>
        <w:numPr>
          <w:ilvl w:val="0"/>
          <w:numId w:val="4"/>
        </w:numPr>
        <w:spacing w:after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совершенствовать формы и методы по организации работы с одаренными детьми;</w:t>
      </w:r>
    </w:p>
    <w:p w:rsidR="00956075" w:rsidRPr="00185C34" w:rsidRDefault="00956075" w:rsidP="00956075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активизировать работу по вовлечению учителей к участию в конкурсах професси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нального мастерства;</w:t>
      </w:r>
    </w:p>
    <w:p w:rsidR="00956075" w:rsidRPr="00185C34" w:rsidRDefault="00956075" w:rsidP="00956075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создавать условия для обеспечения профессионального, культурного и творческого роста педагогов;</w:t>
      </w:r>
    </w:p>
    <w:p w:rsidR="00956075" w:rsidRPr="00185C34" w:rsidRDefault="00956075" w:rsidP="00956075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способствовать освоению и внедрению новых образовательных технологий, в том числе информационно-коммуникационных; </w:t>
      </w:r>
    </w:p>
    <w:p w:rsidR="00956075" w:rsidRPr="00185C34" w:rsidRDefault="00956075" w:rsidP="00956075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создавать организационные условия для курсовой подготовки педагогических р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ботников;</w:t>
      </w:r>
    </w:p>
    <w:p w:rsidR="00956075" w:rsidRPr="00185C34" w:rsidRDefault="00956075" w:rsidP="00956075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продолжить формирование банка актуального педагогического опыта, распростр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няя его и внедряя в практику работы школ района;</w:t>
      </w:r>
    </w:p>
    <w:p w:rsidR="00956075" w:rsidRPr="00185C34" w:rsidRDefault="00956075" w:rsidP="00956075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создавать условия для творческой работы педагогов с перспективой на опытно-экспериментальную, научно-исследовательскую деятельность;</w:t>
      </w:r>
    </w:p>
    <w:p w:rsidR="00956075" w:rsidRPr="00185C34" w:rsidRDefault="00956075" w:rsidP="00956075">
      <w:pPr>
        <w:numPr>
          <w:ilvl w:val="0"/>
          <w:numId w:val="4"/>
        </w:numPr>
        <w:tabs>
          <w:tab w:val="num" w:pos="720"/>
        </w:tabs>
        <w:spacing w:after="0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акцентировать профессиональную компетентность педагогов на конечные орие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тиры в планировании и осуществлении учебно-воспитательного процесса в образ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185C3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вательных учреждениях.</w:t>
      </w:r>
    </w:p>
    <w:p w:rsidR="00956075" w:rsidRPr="00185C34" w:rsidRDefault="00956075" w:rsidP="00956075">
      <w:pPr>
        <w:pStyle w:val="a7"/>
        <w:numPr>
          <w:ilvl w:val="0"/>
          <w:numId w:val="4"/>
        </w:numPr>
        <w:spacing w:line="276" w:lineRule="auto"/>
        <w:jc w:val="both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/>
          <w:i w:val="0"/>
          <w:color w:val="auto"/>
          <w:sz w:val="24"/>
          <w:szCs w:val="24"/>
        </w:rPr>
        <w:t>Продолжить  работу  по повышению методической компетентности педагогов.</w:t>
      </w:r>
    </w:p>
    <w:p w:rsidR="00956075" w:rsidRPr="00185C34" w:rsidRDefault="00956075" w:rsidP="00956075">
      <w:pPr>
        <w:pStyle w:val="a7"/>
        <w:numPr>
          <w:ilvl w:val="0"/>
          <w:numId w:val="4"/>
        </w:numPr>
        <w:spacing w:line="276" w:lineRule="auto"/>
        <w:jc w:val="both"/>
        <w:rPr>
          <w:rStyle w:val="a6"/>
          <w:rFonts w:ascii="Times New Roman" w:hAnsi="Times New Roman"/>
          <w:i w:val="0"/>
          <w:color w:val="auto"/>
          <w:sz w:val="24"/>
          <w:szCs w:val="24"/>
        </w:rPr>
      </w:pPr>
      <w:r w:rsidRPr="00185C34">
        <w:rPr>
          <w:rStyle w:val="a6"/>
          <w:rFonts w:ascii="Times New Roman" w:hAnsi="Times New Roman"/>
          <w:i w:val="0"/>
          <w:color w:val="auto"/>
          <w:sz w:val="24"/>
          <w:szCs w:val="24"/>
        </w:rPr>
        <w:t>Разнообразить формы и методы проведения уроков и внеклассных мероприятий, внедряя элементы компьютерных  технологий, совершенствуя формы и методы преподавания.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1.  Информационная деятельность.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1" w:type="dxa"/>
        <w:tblInd w:w="-459" w:type="dxa"/>
        <w:tblLook w:val="01E0" w:firstRow="1" w:lastRow="1" w:firstColumn="1" w:lastColumn="1" w:noHBand="0" w:noVBand="0"/>
      </w:tblPr>
      <w:tblGrid>
        <w:gridCol w:w="709"/>
        <w:gridCol w:w="5102"/>
        <w:gridCol w:w="1843"/>
        <w:gridCol w:w="2517"/>
      </w:tblGrid>
      <w:tr w:rsidR="00621034" w:rsidRPr="00185C34" w:rsidTr="000E4795">
        <w:tc>
          <w:tcPr>
            <w:tcW w:w="709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DC7B24" w:rsidRPr="00185C34" w:rsidTr="000E4795">
        <w:tc>
          <w:tcPr>
            <w:tcW w:w="709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C7B24" w:rsidRDefault="00DC7B24" w:rsidP="00AD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педагогов.</w:t>
            </w:r>
          </w:p>
        </w:tc>
        <w:tc>
          <w:tcPr>
            <w:tcW w:w="1843" w:type="dxa"/>
          </w:tcPr>
          <w:p w:rsidR="00DC7B24" w:rsidRDefault="00DC7B24" w:rsidP="00AD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DC7B24" w:rsidRDefault="00DC7B24" w:rsidP="00AD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DC7B24" w:rsidRPr="00185C34" w:rsidTr="000E4795">
        <w:tc>
          <w:tcPr>
            <w:tcW w:w="709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DC7B24" w:rsidRPr="00185C34" w:rsidRDefault="00DC7B24" w:rsidP="009560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</w:t>
            </w:r>
            <w:r w:rsidRPr="00185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185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85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матического планирования.</w:t>
            </w:r>
          </w:p>
        </w:tc>
        <w:tc>
          <w:tcPr>
            <w:tcW w:w="1843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0E4795">
        <w:tc>
          <w:tcPr>
            <w:tcW w:w="709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с целью ликв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дации затруднений </w:t>
            </w:r>
            <w:proofErr w:type="gramStart"/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3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0E4795">
        <w:tc>
          <w:tcPr>
            <w:tcW w:w="709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Изучение новинок в методической литературе в целях совершенствования педагогической деятельности</w:t>
            </w:r>
          </w:p>
        </w:tc>
        <w:tc>
          <w:tcPr>
            <w:tcW w:w="1843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0E4795">
        <w:tc>
          <w:tcPr>
            <w:tcW w:w="709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DC7B24" w:rsidRPr="00185C34" w:rsidRDefault="00DC7B24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eastAsia="Arial" w:hAnsi="Times New Roman" w:cs="Times New Roman"/>
                <w:w w:val="104"/>
                <w:sz w:val="24"/>
                <w:szCs w:val="24"/>
              </w:rPr>
              <w:t>У</w:t>
            </w:r>
            <w:r w:rsidRPr="00185C34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ч</w:t>
            </w:r>
            <w:r w:rsidRPr="00185C34">
              <w:rPr>
                <w:rFonts w:ascii="Times New Roman" w:eastAsia="Arial" w:hAnsi="Times New Roman" w:cs="Times New Roman"/>
                <w:w w:val="87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>с</w:t>
            </w:r>
            <w:r w:rsidRPr="00185C34">
              <w:rPr>
                <w:rFonts w:ascii="Times New Roman" w:eastAsia="Arial" w:hAnsi="Times New Roman" w:cs="Times New Roman"/>
                <w:w w:val="113"/>
                <w:sz w:val="24"/>
                <w:szCs w:val="24"/>
              </w:rPr>
              <w:t>т</w:t>
            </w:r>
            <w:r w:rsidRPr="00185C34">
              <w:rPr>
                <w:rFonts w:ascii="Times New Roman" w:eastAsia="Arial" w:hAnsi="Times New Roman" w:cs="Times New Roman"/>
                <w:w w:val="108"/>
                <w:sz w:val="24"/>
                <w:szCs w:val="24"/>
              </w:rPr>
              <w:t>и</w:t>
            </w:r>
            <w:r w:rsidRPr="00185C34">
              <w:rPr>
                <w:rFonts w:ascii="Times New Roman" w:eastAsia="Arial" w:hAnsi="Times New Roman" w:cs="Times New Roman"/>
                <w:w w:val="88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w w:val="92"/>
                <w:sz w:val="24"/>
                <w:szCs w:val="24"/>
              </w:rPr>
              <w:t>в</w:t>
            </w:r>
            <w:r w:rsidRPr="00185C34">
              <w:rPr>
                <w:rFonts w:ascii="Times New Roman" w:eastAsia="Arial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к</w:t>
            </w:r>
            <w:r w:rsidRPr="00185C34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spacing w:val="5"/>
                <w:w w:val="110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к</w:t>
            </w:r>
            <w:r w:rsidRPr="00185C34">
              <w:rPr>
                <w:rFonts w:ascii="Times New Roman" w:eastAsia="Arial" w:hAnsi="Times New Roman" w:cs="Times New Roman"/>
                <w:spacing w:val="5"/>
                <w:w w:val="104"/>
                <w:sz w:val="24"/>
                <w:szCs w:val="24"/>
              </w:rPr>
              <w:t>у</w:t>
            </w:r>
            <w:r w:rsidRPr="00185C34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р</w:t>
            </w:r>
            <w:r w:rsidRPr="00185C34">
              <w:rPr>
                <w:rFonts w:ascii="Times New Roman" w:eastAsia="Arial" w:hAnsi="Times New Roman" w:cs="Times New Roman"/>
                <w:spacing w:val="5"/>
                <w:w w:val="92"/>
                <w:sz w:val="24"/>
                <w:szCs w:val="24"/>
              </w:rPr>
              <w:t>с</w:t>
            </w:r>
            <w:r w:rsidRPr="00185C34">
              <w:rPr>
                <w:rFonts w:ascii="Times New Roman" w:eastAsia="Arial" w:hAnsi="Times New Roman" w:cs="Times New Roman"/>
                <w:spacing w:val="5"/>
                <w:w w:val="87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spacing w:val="5"/>
                <w:w w:val="106"/>
                <w:sz w:val="24"/>
                <w:szCs w:val="24"/>
              </w:rPr>
              <w:t>х</w:t>
            </w:r>
            <w:r w:rsidRPr="00185C34">
              <w:rPr>
                <w:rFonts w:ascii="Times New Roman" w:eastAsia="Arial" w:hAnsi="Times New Roman" w:cs="Times New Roman"/>
                <w:spacing w:val="5"/>
                <w:w w:val="87"/>
                <w:sz w:val="24"/>
                <w:szCs w:val="24"/>
              </w:rPr>
              <w:t>,</w:t>
            </w:r>
            <w:r w:rsidRPr="00185C34">
              <w:rPr>
                <w:rFonts w:ascii="Times New Roman" w:eastAsia="Arial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л</w:t>
            </w:r>
            <w:r w:rsidRPr="00185C34">
              <w:rPr>
                <w:rFonts w:ascii="Times New Roman" w:eastAsia="Arial" w:hAnsi="Times New Roman" w:cs="Times New Roman"/>
                <w:w w:val="108"/>
                <w:sz w:val="24"/>
                <w:szCs w:val="24"/>
              </w:rPr>
              <w:t>и</w:t>
            </w:r>
            <w:r w:rsidRPr="00185C34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м</w:t>
            </w:r>
            <w:r w:rsidRPr="00185C34">
              <w:rPr>
                <w:rFonts w:ascii="Times New Roman" w:eastAsia="Arial" w:hAnsi="Times New Roman" w:cs="Times New Roman"/>
                <w:w w:val="108"/>
                <w:sz w:val="24"/>
                <w:szCs w:val="24"/>
              </w:rPr>
              <w:t>пи</w:t>
            </w:r>
            <w:r w:rsidRPr="00185C34">
              <w:rPr>
                <w:rFonts w:ascii="Times New Roman" w:eastAsia="Arial" w:hAnsi="Times New Roman" w:cs="Times New Roman"/>
                <w:w w:val="87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д</w:t>
            </w:r>
            <w:r w:rsidRPr="00185C34">
              <w:rPr>
                <w:rFonts w:ascii="Times New Roman" w:eastAsia="Arial" w:hAnsi="Times New Roman" w:cs="Times New Roman"/>
                <w:w w:val="87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w w:val="106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2.  Аналитическая деятельность</w:t>
      </w:r>
    </w:p>
    <w:p w:rsidR="00621034" w:rsidRPr="00185C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567"/>
        <w:gridCol w:w="5102"/>
        <w:gridCol w:w="1843"/>
        <w:gridCol w:w="2517"/>
      </w:tblGrid>
      <w:tr w:rsidR="00621034" w:rsidRPr="00185C34" w:rsidTr="00956075">
        <w:trPr>
          <w:trHeight w:val="702"/>
        </w:trPr>
        <w:tc>
          <w:tcPr>
            <w:tcW w:w="567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DC7B24" w:rsidRPr="00185C34" w:rsidTr="000E4795">
        <w:tc>
          <w:tcPr>
            <w:tcW w:w="567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DC7B24" w:rsidRPr="00185C34" w:rsidRDefault="00DC7B24" w:rsidP="009560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за 2017-2018 учебный год и планирование на 2018-2019 учебный год.</w:t>
            </w:r>
          </w:p>
        </w:tc>
        <w:tc>
          <w:tcPr>
            <w:tcW w:w="1843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DC7B24" w:rsidRPr="00185C34" w:rsidTr="000E4795">
        <w:tc>
          <w:tcPr>
            <w:tcW w:w="567" w:type="dxa"/>
          </w:tcPr>
          <w:p w:rsidR="00DC7B24" w:rsidRPr="00185C34" w:rsidRDefault="00DC7B2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DC7B24" w:rsidRPr="00185C34" w:rsidRDefault="00DC7B24" w:rsidP="00E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Анализ посещения открытых уроков, меропр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843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C7B24" w:rsidRPr="00185C34" w:rsidRDefault="00DC7B24" w:rsidP="00B9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pStyle w:val="1"/>
        <w:spacing w:after="200" w:line="276" w:lineRule="auto"/>
        <w:ind w:left="0"/>
        <w:jc w:val="left"/>
        <w:rPr>
          <w:b/>
          <w:sz w:val="24"/>
          <w:szCs w:val="24"/>
        </w:rPr>
      </w:pP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  <w:r w:rsidRPr="00185C34">
        <w:rPr>
          <w:b/>
          <w:sz w:val="24"/>
          <w:szCs w:val="24"/>
        </w:rPr>
        <w:t>3. Организационно-методическая деятельность</w:t>
      </w:r>
    </w:p>
    <w:p w:rsidR="00621034" w:rsidRPr="00185C34" w:rsidRDefault="00621034" w:rsidP="00621034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261"/>
      </w:tblGrid>
      <w:tr w:rsidR="00621034" w:rsidRPr="00185C34" w:rsidTr="000E4795">
        <w:tc>
          <w:tcPr>
            <w:tcW w:w="709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№</w:t>
            </w:r>
          </w:p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85C34">
              <w:rPr>
                <w:b/>
                <w:sz w:val="24"/>
                <w:szCs w:val="24"/>
              </w:rPr>
              <w:t>п</w:t>
            </w:r>
            <w:proofErr w:type="gramEnd"/>
            <w:r w:rsidRPr="00185C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Место,</w:t>
            </w:r>
          </w:p>
          <w:p w:rsidR="00621034" w:rsidRPr="00185C34" w:rsidRDefault="0062103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185C34" w:rsidTr="000E4795">
        <w:tc>
          <w:tcPr>
            <w:tcW w:w="10491" w:type="dxa"/>
            <w:gridSpan w:val="4"/>
          </w:tcPr>
          <w:p w:rsidR="00621034" w:rsidRPr="00185C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№1.</w:t>
            </w:r>
          </w:p>
          <w:p w:rsidR="00621034" w:rsidRPr="00185C34" w:rsidRDefault="00621034" w:rsidP="00E703F1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Семинар «</w:t>
            </w:r>
            <w:r w:rsidR="001A5E1D" w:rsidRPr="00185C34">
              <w:rPr>
                <w:sz w:val="24"/>
                <w:szCs w:val="24"/>
              </w:rPr>
              <w:t>«Мониторинг деятельности методического объединения учителей технологии</w:t>
            </w:r>
            <w:r w:rsidRPr="00185C34">
              <w:rPr>
                <w:b/>
                <w:sz w:val="24"/>
                <w:szCs w:val="24"/>
              </w:rPr>
              <w:t>»</w:t>
            </w:r>
          </w:p>
        </w:tc>
      </w:tr>
      <w:tr w:rsidR="001A5E1D" w:rsidRPr="00185C34" w:rsidTr="00185C34">
        <w:trPr>
          <w:trHeight w:val="587"/>
        </w:trPr>
        <w:tc>
          <w:tcPr>
            <w:tcW w:w="709" w:type="dxa"/>
            <w:vMerge w:val="restart"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A5E1D" w:rsidRPr="00185C34" w:rsidRDefault="001A5E1D" w:rsidP="00E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1"/>
                <w:w w:val="108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1"/>
                <w:w w:val="99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1"/>
                <w:w w:val="112"/>
                <w:sz w:val="24"/>
                <w:szCs w:val="24"/>
              </w:rPr>
              <w:t>л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1"/>
                <w:w w:val="113"/>
                <w:sz w:val="24"/>
                <w:szCs w:val="24"/>
              </w:rPr>
              <w:t>з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р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б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ы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4"/>
                <w:sz w:val="24"/>
                <w:szCs w:val="24"/>
              </w:rPr>
              <w:t>Р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7"/>
                <w:sz w:val="24"/>
                <w:szCs w:val="24"/>
              </w:rPr>
              <w:t>М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3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3"/>
                <w:sz w:val="24"/>
                <w:szCs w:val="24"/>
              </w:rPr>
              <w:t>з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 xml:space="preserve">2017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2018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9"/>
                <w:w w:val="119"/>
                <w:sz w:val="24"/>
                <w:szCs w:val="24"/>
              </w:rPr>
              <w:t>у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>че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б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9"/>
                <w:w w:val="115"/>
                <w:sz w:val="24"/>
                <w:szCs w:val="24"/>
              </w:rPr>
              <w:t>ы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9"/>
                <w:w w:val="116"/>
                <w:sz w:val="24"/>
                <w:szCs w:val="24"/>
              </w:rPr>
              <w:t>й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8"/>
                <w:sz w:val="24"/>
                <w:szCs w:val="24"/>
              </w:rPr>
              <w:t>г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8"/>
                <w:w w:val="109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д</w:t>
            </w:r>
          </w:p>
        </w:tc>
        <w:tc>
          <w:tcPr>
            <w:tcW w:w="1559" w:type="dxa"/>
            <w:vMerge w:val="restart"/>
          </w:tcPr>
          <w:p w:rsidR="001A5E1D" w:rsidRPr="00185C34" w:rsidRDefault="00DC7B24" w:rsidP="000E47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 2018</w:t>
            </w:r>
          </w:p>
        </w:tc>
        <w:tc>
          <w:tcPr>
            <w:tcW w:w="3261" w:type="dxa"/>
            <w:vMerge w:val="restart"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Руководитель РМО</w:t>
            </w:r>
          </w:p>
        </w:tc>
      </w:tr>
      <w:tr w:rsidR="001A5E1D" w:rsidRPr="00185C34" w:rsidTr="000E4795">
        <w:trPr>
          <w:trHeight w:val="696"/>
        </w:trPr>
        <w:tc>
          <w:tcPr>
            <w:tcW w:w="709" w:type="dxa"/>
            <w:vMerge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5E1D" w:rsidRPr="00185C34" w:rsidRDefault="001A5E1D" w:rsidP="00E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4"/>
                <w:w w:val="117"/>
                <w:sz w:val="24"/>
                <w:szCs w:val="24"/>
              </w:rPr>
              <w:t>М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>ет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4"/>
                <w:w w:val="109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4"/>
                <w:w w:val="113"/>
                <w:sz w:val="24"/>
                <w:szCs w:val="24"/>
              </w:rPr>
              <w:t>д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>иче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4"/>
                <w:w w:val="106"/>
                <w:sz w:val="24"/>
                <w:szCs w:val="24"/>
              </w:rPr>
              <w:t>с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>кие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2"/>
                <w:w w:val="115"/>
                <w:sz w:val="24"/>
                <w:szCs w:val="24"/>
              </w:rPr>
              <w:t>р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2"/>
                <w:sz w:val="24"/>
                <w:szCs w:val="24"/>
              </w:rPr>
              <w:t>ек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2"/>
                <w:w w:val="117"/>
                <w:sz w:val="24"/>
                <w:szCs w:val="24"/>
              </w:rPr>
              <w:t>м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2"/>
                <w:sz w:val="24"/>
                <w:szCs w:val="24"/>
              </w:rPr>
              <w:t>ен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2"/>
                <w:w w:val="113"/>
                <w:sz w:val="24"/>
                <w:szCs w:val="24"/>
              </w:rPr>
              <w:t>д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2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2"/>
                <w:w w:val="119"/>
                <w:sz w:val="24"/>
                <w:szCs w:val="24"/>
              </w:rPr>
              <w:t>ц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12"/>
                <w:sz w:val="24"/>
                <w:szCs w:val="24"/>
              </w:rPr>
              <w:t>ии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3"/>
                <w:sz w:val="24"/>
                <w:szCs w:val="24"/>
              </w:rPr>
              <w:t xml:space="preserve"> в п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р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1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3"/>
                <w:sz w:val="24"/>
                <w:szCs w:val="24"/>
              </w:rPr>
              <w:t>п</w:t>
            </w:r>
            <w:r w:rsidRPr="00185C3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3"/>
                <w:sz w:val="24"/>
                <w:szCs w:val="24"/>
              </w:rPr>
              <w:t>д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1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6"/>
                <w:sz w:val="24"/>
                <w:szCs w:val="24"/>
              </w:rPr>
              <w:t>в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1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3"/>
                <w:sz w:val="24"/>
                <w:szCs w:val="24"/>
              </w:rPr>
              <w:t>ии</w:t>
            </w:r>
            <w:r w:rsidRPr="00185C3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з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8"/>
                <w:sz w:val="24"/>
                <w:szCs w:val="24"/>
              </w:rPr>
              <w:t>в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20"/>
                <w:sz w:val="24"/>
                <w:szCs w:val="24"/>
              </w:rPr>
              <w:t>т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3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4"/>
                <w:sz w:val="24"/>
                <w:szCs w:val="24"/>
              </w:rPr>
              <w:t>л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</w:rPr>
              <w:t xml:space="preserve">й 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3"/>
                <w:sz w:val="24"/>
                <w:szCs w:val="24"/>
              </w:rPr>
              <w:t>б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л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0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6"/>
                <w:sz w:val="24"/>
                <w:szCs w:val="24"/>
              </w:rPr>
              <w:t>с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7"/>
                <w:sz w:val="24"/>
                <w:szCs w:val="24"/>
              </w:rPr>
              <w:t>т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и</w:t>
            </w:r>
            <w:r w:rsidRPr="00185C3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«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Т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х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л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16"/>
                <w:sz w:val="24"/>
                <w:szCs w:val="24"/>
              </w:rPr>
              <w:t>и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я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».</w:t>
            </w:r>
          </w:p>
        </w:tc>
        <w:tc>
          <w:tcPr>
            <w:tcW w:w="1559" w:type="dxa"/>
            <w:vMerge/>
          </w:tcPr>
          <w:p w:rsidR="001A5E1D" w:rsidRPr="00185C34" w:rsidRDefault="001A5E1D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5E1D" w:rsidRPr="00185C34" w:rsidTr="000E4795">
        <w:trPr>
          <w:trHeight w:val="696"/>
        </w:trPr>
        <w:tc>
          <w:tcPr>
            <w:tcW w:w="709" w:type="dxa"/>
            <w:vMerge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5E1D" w:rsidRPr="00185C34" w:rsidRDefault="001A5E1D" w:rsidP="00E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1.3. У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т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6"/>
                <w:sz w:val="24"/>
                <w:szCs w:val="24"/>
              </w:rPr>
              <w:t>в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1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5"/>
                <w:sz w:val="24"/>
                <w:szCs w:val="24"/>
              </w:rPr>
              <w:t>р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ж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д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1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1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  <w:t>п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л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0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0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w w:val="86"/>
                <w:sz w:val="24"/>
                <w:szCs w:val="24"/>
              </w:rPr>
              <w:t>Р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М</w:t>
            </w:r>
            <w:r w:rsidRPr="00185C34">
              <w:rPr>
                <w:rFonts w:ascii="Times New Roman" w:eastAsia="Arial" w:hAnsi="Times New Roman" w:cs="Times New Roman"/>
                <w:color w:val="000000"/>
                <w:w w:val="85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8"/>
                <w:sz w:val="24"/>
                <w:szCs w:val="24"/>
              </w:rPr>
              <w:t>у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5"/>
                <w:sz w:val="24"/>
                <w:szCs w:val="24"/>
              </w:rPr>
              <w:t>ч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8"/>
                <w:sz w:val="24"/>
                <w:szCs w:val="24"/>
              </w:rPr>
              <w:t>т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1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л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1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06"/>
                <w:sz w:val="24"/>
                <w:szCs w:val="24"/>
              </w:rPr>
              <w:t>й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т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91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х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4"/>
              </w:rPr>
              <w:t>л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ии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w w:val="114"/>
                <w:sz w:val="24"/>
                <w:szCs w:val="24"/>
              </w:rPr>
              <w:t>н</w:t>
            </w:r>
            <w:r w:rsidRPr="00185C34">
              <w:rPr>
                <w:rFonts w:ascii="Times New Roman" w:eastAsia="Arial" w:hAnsi="Times New Roman" w:cs="Times New Roman"/>
                <w:color w:val="000000"/>
                <w:w w:val="90"/>
                <w:sz w:val="24"/>
                <w:szCs w:val="24"/>
              </w:rPr>
              <w:t>а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185C34">
              <w:rPr>
                <w:rFonts w:ascii="Times New Roman" w:eastAsia="Arial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т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е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у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щ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и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й</w:t>
            </w:r>
            <w:proofErr w:type="gramEnd"/>
            <w:r w:rsidRPr="00185C34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185C34">
              <w:rPr>
                <w:rFonts w:ascii="Times New Roman" w:eastAsia="Arial" w:hAnsi="Times New Roman" w:cs="Times New Roman"/>
                <w:color w:val="000000"/>
                <w:spacing w:val="6"/>
                <w:w w:val="102"/>
                <w:sz w:val="24"/>
                <w:szCs w:val="24"/>
              </w:rPr>
              <w:t>д</w:t>
            </w:r>
          </w:p>
        </w:tc>
        <w:tc>
          <w:tcPr>
            <w:tcW w:w="1559" w:type="dxa"/>
            <w:vMerge/>
          </w:tcPr>
          <w:p w:rsidR="001A5E1D" w:rsidRPr="00185C34" w:rsidRDefault="001A5E1D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A5E1D" w:rsidRPr="00185C34" w:rsidTr="00185C34">
        <w:trPr>
          <w:trHeight w:val="292"/>
        </w:trPr>
        <w:tc>
          <w:tcPr>
            <w:tcW w:w="709" w:type="dxa"/>
            <w:vMerge/>
          </w:tcPr>
          <w:p w:rsidR="001A5E1D" w:rsidRPr="00185C34" w:rsidRDefault="001A5E1D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5E1D" w:rsidRPr="00185C34" w:rsidRDefault="001A5E1D" w:rsidP="00E703F1">
            <w:pPr>
              <w:rPr>
                <w:rFonts w:ascii="Times New Roman" w:eastAsia="Arial" w:hAnsi="Times New Roman" w:cs="Times New Roman"/>
                <w:color w:val="000000"/>
                <w:w w:val="112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Всероссийская олимпиада школьников</w:t>
            </w:r>
          </w:p>
        </w:tc>
        <w:tc>
          <w:tcPr>
            <w:tcW w:w="1559" w:type="dxa"/>
            <w:vMerge/>
          </w:tcPr>
          <w:p w:rsidR="001A5E1D" w:rsidRPr="00185C34" w:rsidRDefault="001A5E1D" w:rsidP="000E47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A5E1D" w:rsidRPr="00185C34" w:rsidRDefault="001A5E1D" w:rsidP="00E703F1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621034" w:rsidRPr="00185C34" w:rsidTr="000E4795">
        <w:tc>
          <w:tcPr>
            <w:tcW w:w="709" w:type="dxa"/>
            <w:vMerge w:val="restart"/>
          </w:tcPr>
          <w:p w:rsidR="00621034" w:rsidRPr="00185C34" w:rsidRDefault="00621034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1034" w:rsidRPr="00185C34" w:rsidRDefault="001A5E1D" w:rsidP="00E703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эффективного пров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дения внеурочных занятий в условиях ФГОС»</w:t>
            </w:r>
          </w:p>
        </w:tc>
        <w:tc>
          <w:tcPr>
            <w:tcW w:w="1559" w:type="dxa"/>
            <w:vMerge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21034" w:rsidRPr="00185C34" w:rsidRDefault="001A5E1D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85C34">
              <w:rPr>
                <w:sz w:val="24"/>
                <w:szCs w:val="24"/>
              </w:rPr>
              <w:t>Гуськова</w:t>
            </w:r>
            <w:proofErr w:type="spellEnd"/>
            <w:r w:rsidRPr="00185C34">
              <w:rPr>
                <w:sz w:val="24"/>
                <w:szCs w:val="24"/>
              </w:rPr>
              <w:t xml:space="preserve"> А. Б., учитель те</w:t>
            </w:r>
            <w:r w:rsidRPr="00185C34">
              <w:rPr>
                <w:sz w:val="24"/>
                <w:szCs w:val="24"/>
              </w:rPr>
              <w:t>х</w:t>
            </w:r>
            <w:r w:rsidRPr="00185C34">
              <w:rPr>
                <w:sz w:val="24"/>
                <w:szCs w:val="24"/>
              </w:rPr>
              <w:t>нологии МБОУ «</w:t>
            </w:r>
            <w:proofErr w:type="spellStart"/>
            <w:r w:rsidRPr="00185C34">
              <w:rPr>
                <w:sz w:val="24"/>
                <w:szCs w:val="24"/>
              </w:rPr>
              <w:t>Хвощевская</w:t>
            </w:r>
            <w:proofErr w:type="spellEnd"/>
            <w:r w:rsidRPr="00185C34">
              <w:rPr>
                <w:sz w:val="24"/>
                <w:szCs w:val="24"/>
              </w:rPr>
              <w:t xml:space="preserve"> школа»</w:t>
            </w:r>
          </w:p>
        </w:tc>
      </w:tr>
      <w:tr w:rsidR="00621034" w:rsidRPr="00185C34" w:rsidTr="000E4795">
        <w:tc>
          <w:tcPr>
            <w:tcW w:w="709" w:type="dxa"/>
            <w:vMerge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1034" w:rsidRPr="00185C34" w:rsidRDefault="001A5E1D" w:rsidP="00E7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проектноисследовательской д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ятельности учащихся на уроке»</w:t>
            </w:r>
          </w:p>
        </w:tc>
        <w:tc>
          <w:tcPr>
            <w:tcW w:w="1559" w:type="dxa"/>
            <w:vMerge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21034" w:rsidRPr="00185C34" w:rsidRDefault="001A5E1D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Ганин А. Е., учитель техн</w:t>
            </w:r>
            <w:r w:rsidRPr="00185C34">
              <w:rPr>
                <w:sz w:val="24"/>
                <w:szCs w:val="24"/>
              </w:rPr>
              <w:t>о</w:t>
            </w:r>
            <w:r w:rsidRPr="00185C34">
              <w:rPr>
                <w:sz w:val="24"/>
                <w:szCs w:val="24"/>
              </w:rPr>
              <w:t>логии МБОУ «Школа № 1»</w:t>
            </w:r>
          </w:p>
        </w:tc>
      </w:tr>
      <w:tr w:rsidR="00621034" w:rsidRPr="00185C34" w:rsidTr="000E4795">
        <w:tc>
          <w:tcPr>
            <w:tcW w:w="709" w:type="dxa"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  <w:lang w:val="en-US"/>
              </w:rPr>
              <w:t>III</w:t>
            </w:r>
            <w:r w:rsidRPr="00185C34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21034" w:rsidRPr="00185C34" w:rsidRDefault="00621034" w:rsidP="000E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559" w:type="dxa"/>
            <w:vMerge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Руководитель РМО</w:t>
            </w:r>
          </w:p>
        </w:tc>
      </w:tr>
    </w:tbl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4962"/>
        <w:gridCol w:w="1418"/>
        <w:gridCol w:w="3402"/>
      </w:tblGrid>
      <w:tr w:rsidR="00621034" w:rsidRPr="00185C34" w:rsidTr="000E4795">
        <w:tc>
          <w:tcPr>
            <w:tcW w:w="10491" w:type="dxa"/>
            <w:gridSpan w:val="4"/>
          </w:tcPr>
          <w:p w:rsidR="00621034" w:rsidRPr="00185C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034" w:rsidRPr="00185C34" w:rsidRDefault="00621034" w:rsidP="000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621034" w:rsidRPr="00185C34" w:rsidRDefault="00185C34" w:rsidP="00185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«Образовательные сервисы: практика применения и новые перспективы». </w:t>
            </w:r>
          </w:p>
        </w:tc>
      </w:tr>
      <w:tr w:rsidR="00841662" w:rsidRPr="00185C34" w:rsidTr="001405D0">
        <w:trPr>
          <w:trHeight w:val="835"/>
        </w:trPr>
        <w:tc>
          <w:tcPr>
            <w:tcW w:w="709" w:type="dxa"/>
          </w:tcPr>
          <w:p w:rsidR="00841662" w:rsidRPr="00185C34" w:rsidRDefault="00841662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662" w:rsidRPr="00185C34" w:rsidRDefault="00185C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  <w:lang w:val="en-US"/>
              </w:rPr>
            </w:pPr>
            <w:r w:rsidRPr="00185C34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841662" w:rsidRPr="00185C34" w:rsidRDefault="00185C34" w:rsidP="00DC7B24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185C34">
              <w:t xml:space="preserve">Организация и проведение школьного этапа Всероссийской олимпиады школьников по технологии </w:t>
            </w:r>
          </w:p>
        </w:tc>
        <w:tc>
          <w:tcPr>
            <w:tcW w:w="1418" w:type="dxa"/>
            <w:vMerge w:val="restart"/>
          </w:tcPr>
          <w:p w:rsidR="00841662" w:rsidRPr="00185C34" w:rsidRDefault="00DC7B24" w:rsidP="000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41662" w:rsidRPr="00185C34" w:rsidRDefault="00841662" w:rsidP="0084166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841662" w:rsidRPr="00185C34" w:rsidRDefault="001405D0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Руководитель РМО</w:t>
            </w:r>
          </w:p>
        </w:tc>
      </w:tr>
      <w:tr w:rsidR="00185C34" w:rsidRPr="00185C34" w:rsidTr="00DC7B24">
        <w:trPr>
          <w:trHeight w:val="273"/>
        </w:trPr>
        <w:tc>
          <w:tcPr>
            <w:tcW w:w="709" w:type="dxa"/>
          </w:tcPr>
          <w:p w:rsidR="00185C34" w:rsidRPr="00185C34" w:rsidRDefault="00185C34" w:rsidP="000E4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962" w:type="dxa"/>
          </w:tcPr>
          <w:p w:rsidR="00185C34" w:rsidRPr="00185C34" w:rsidRDefault="00185C34" w:rsidP="00185C34">
            <w:pPr>
              <w:pStyle w:val="1"/>
              <w:ind w:left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C34">
              <w:rPr>
                <w:sz w:val="24"/>
                <w:szCs w:val="24"/>
                <w:shd w:val="clear" w:color="auto" w:fill="FFFFFF"/>
              </w:rPr>
              <w:t xml:space="preserve">Использование методических приемов на </w:t>
            </w:r>
            <w:proofErr w:type="gramStart"/>
            <w:r w:rsidRPr="00185C34">
              <w:rPr>
                <w:sz w:val="24"/>
                <w:szCs w:val="24"/>
                <w:shd w:val="clear" w:color="auto" w:fill="FFFFFF"/>
              </w:rPr>
              <w:t>уроках</w:t>
            </w:r>
            <w:proofErr w:type="gramEnd"/>
            <w:r w:rsidRPr="00185C34">
              <w:rPr>
                <w:sz w:val="24"/>
                <w:szCs w:val="24"/>
                <w:shd w:val="clear" w:color="auto" w:fill="FFFFFF"/>
              </w:rPr>
              <w:t xml:space="preserve"> технологии в соответствии с </w:t>
            </w:r>
            <w:r w:rsidRPr="00185C34">
              <w:rPr>
                <w:sz w:val="24"/>
                <w:szCs w:val="24"/>
              </w:rPr>
              <w:br/>
            </w:r>
            <w:r w:rsidRPr="00185C34">
              <w:rPr>
                <w:sz w:val="24"/>
                <w:szCs w:val="24"/>
                <w:shd w:val="clear" w:color="auto" w:fill="FFFFFF"/>
              </w:rPr>
              <w:t>требованиями олимпиадных заданий (обмен опытом работы по подготовке </w:t>
            </w:r>
            <w:r w:rsidRPr="00185C34">
              <w:rPr>
                <w:sz w:val="24"/>
                <w:szCs w:val="24"/>
              </w:rPr>
              <w:br/>
            </w:r>
            <w:r w:rsidRPr="00185C34">
              <w:rPr>
                <w:sz w:val="24"/>
                <w:szCs w:val="24"/>
                <w:shd w:val="clear" w:color="auto" w:fill="FFFFFF"/>
              </w:rPr>
              <w:t>учащихся к олимпиадам школьников). </w:t>
            </w:r>
          </w:p>
        </w:tc>
        <w:tc>
          <w:tcPr>
            <w:tcW w:w="1418" w:type="dxa"/>
            <w:vMerge/>
          </w:tcPr>
          <w:p w:rsidR="00185C34" w:rsidRPr="00185C34" w:rsidRDefault="00185C34" w:rsidP="000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C34" w:rsidRPr="00185C34" w:rsidRDefault="00185C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Руководитель РМО</w:t>
            </w:r>
          </w:p>
        </w:tc>
      </w:tr>
      <w:tr w:rsidR="00621034" w:rsidRPr="00185C34" w:rsidTr="000E4795">
        <w:tc>
          <w:tcPr>
            <w:tcW w:w="709" w:type="dxa"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  <w:lang w:val="en-US"/>
              </w:rPr>
              <w:t>III</w:t>
            </w:r>
            <w:r w:rsidRPr="00185C34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21034" w:rsidRPr="00185C34" w:rsidRDefault="00185C34" w:rsidP="0009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</w:t>
            </w:r>
            <w:r w:rsidRPr="00185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класс «Запуск проекта на </w:t>
            </w:r>
            <w:proofErr w:type="gramStart"/>
            <w:r w:rsidRPr="00185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уроке</w:t>
            </w:r>
            <w:proofErr w:type="gramEnd"/>
            <w:r w:rsidRPr="00185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1418" w:type="dxa"/>
            <w:vMerge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034" w:rsidRPr="00185C34" w:rsidRDefault="00185C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Руководитель РМО</w:t>
            </w:r>
          </w:p>
        </w:tc>
      </w:tr>
      <w:tr w:rsidR="00621034" w:rsidRPr="00185C34" w:rsidTr="000E4795">
        <w:tc>
          <w:tcPr>
            <w:tcW w:w="709" w:type="dxa"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962" w:type="dxa"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 xml:space="preserve">Разное </w:t>
            </w:r>
          </w:p>
        </w:tc>
        <w:tc>
          <w:tcPr>
            <w:tcW w:w="1418" w:type="dxa"/>
            <w:vMerge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034" w:rsidRPr="00185C34" w:rsidRDefault="00621034" w:rsidP="000E47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  <w:r w:rsidRPr="00185C34">
              <w:rPr>
                <w:sz w:val="24"/>
                <w:szCs w:val="24"/>
              </w:rPr>
              <w:t>Руководитель РМО</w:t>
            </w:r>
          </w:p>
        </w:tc>
      </w:tr>
    </w:tbl>
    <w:p w:rsidR="00185C34" w:rsidRPr="00185C34" w:rsidRDefault="00185C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34" w:rsidRPr="00185C34" w:rsidRDefault="00621034" w:rsidP="00621034">
      <w:pPr>
        <w:rPr>
          <w:rFonts w:ascii="Times New Roman" w:hAnsi="Times New Roman" w:cs="Times New Roman"/>
          <w:sz w:val="24"/>
          <w:szCs w:val="24"/>
        </w:rPr>
      </w:pPr>
    </w:p>
    <w:p w:rsidR="00AD679A" w:rsidRPr="00185C34" w:rsidRDefault="00AD679A" w:rsidP="00621034">
      <w:pPr>
        <w:rPr>
          <w:rFonts w:ascii="Times New Roman" w:hAnsi="Times New Roman" w:cs="Times New Roman"/>
          <w:sz w:val="24"/>
          <w:szCs w:val="24"/>
        </w:rPr>
      </w:pPr>
    </w:p>
    <w:sectPr w:rsidR="00AD679A" w:rsidRPr="00185C34" w:rsidSect="001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B3"/>
    <w:multiLevelType w:val="hybridMultilevel"/>
    <w:tmpl w:val="B8B6D03C"/>
    <w:lvl w:ilvl="0" w:tplc="7706B624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F6A5D9B"/>
    <w:multiLevelType w:val="hybridMultilevel"/>
    <w:tmpl w:val="C0B42A60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6B624">
      <w:start w:val="1"/>
      <w:numFmt w:val="bullet"/>
      <w:lvlText w:val="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87F2B"/>
    <w:multiLevelType w:val="hybridMultilevel"/>
    <w:tmpl w:val="ABD24296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42B3"/>
    <w:multiLevelType w:val="hybridMultilevel"/>
    <w:tmpl w:val="2420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F3FB1"/>
    <w:multiLevelType w:val="multilevel"/>
    <w:tmpl w:val="53E25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981537"/>
    <w:multiLevelType w:val="multilevel"/>
    <w:tmpl w:val="3D2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174DD"/>
    <w:multiLevelType w:val="hybridMultilevel"/>
    <w:tmpl w:val="425E702C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34"/>
    <w:rsid w:val="00032F97"/>
    <w:rsid w:val="00091992"/>
    <w:rsid w:val="001227DD"/>
    <w:rsid w:val="001405D0"/>
    <w:rsid w:val="00185C34"/>
    <w:rsid w:val="001A5E1D"/>
    <w:rsid w:val="00503042"/>
    <w:rsid w:val="00533F5B"/>
    <w:rsid w:val="00621034"/>
    <w:rsid w:val="00841662"/>
    <w:rsid w:val="00956075"/>
    <w:rsid w:val="009870B6"/>
    <w:rsid w:val="009C2A66"/>
    <w:rsid w:val="00AC3A2F"/>
    <w:rsid w:val="00AD679A"/>
    <w:rsid w:val="00C9715B"/>
    <w:rsid w:val="00CA72EF"/>
    <w:rsid w:val="00DC7B24"/>
    <w:rsid w:val="00E703F1"/>
    <w:rsid w:val="00F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Subtle Emphasis"/>
    <w:basedOn w:val="a0"/>
    <w:uiPriority w:val="19"/>
    <w:qFormat/>
    <w:rsid w:val="00956075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9560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14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Subtle Emphasis"/>
    <w:basedOn w:val="a0"/>
    <w:uiPriority w:val="19"/>
    <w:qFormat/>
    <w:rsid w:val="00956075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9560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14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4</cp:revision>
  <dcterms:created xsi:type="dcterms:W3CDTF">2018-10-08T08:04:00Z</dcterms:created>
  <dcterms:modified xsi:type="dcterms:W3CDTF">2018-10-08T08:05:00Z</dcterms:modified>
</cp:coreProperties>
</file>