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3759"/>
        <w:gridCol w:w="7569"/>
      </w:tblGrid>
      <w:tr w:rsidR="00680889" w:rsidRPr="002B6544" w:rsidTr="002B6544">
        <w:tc>
          <w:tcPr>
            <w:tcW w:w="3759" w:type="dxa"/>
            <w:vAlign w:val="center"/>
          </w:tcPr>
          <w:p w:rsidR="00680889" w:rsidRPr="002B6544" w:rsidRDefault="00680889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  <w:lang w:val="en-US"/>
              </w:rPr>
            </w:pPr>
            <w:r w:rsidRPr="002B6544"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7.15pt;height:133.15pt" o:ole="">
                  <v:imagedata r:id="rId4" o:title=""/>
                </v:shape>
                <o:OLEObject Type="Embed" ProgID="PowerPoint.Slide.12" ShapeID="_x0000_i1025" DrawAspect="Content" ObjectID="_1785647838" r:id="rId5"/>
              </w:object>
            </w:r>
          </w:p>
        </w:tc>
        <w:tc>
          <w:tcPr>
            <w:tcW w:w="7569" w:type="dxa"/>
          </w:tcPr>
          <w:p w:rsidR="00974843" w:rsidRPr="002B6544" w:rsidRDefault="00974843" w:rsidP="002B6544">
            <w:pPr>
              <w:pStyle w:val="richfactdown-paragraph"/>
              <w:spacing w:before="0" w:beforeAutospacing="0" w:after="0" w:afterAutospacing="0" w:line="300" w:lineRule="auto"/>
              <w:ind w:firstLine="494"/>
              <w:jc w:val="both"/>
              <w:rPr>
                <w:rStyle w:val="a3"/>
                <w:b w:val="0"/>
                <w:bCs w:val="0"/>
              </w:rPr>
            </w:pPr>
            <w:r w:rsidRPr="002B6544">
              <w:rPr>
                <w:rStyle w:val="a3"/>
                <w:b w:val="0"/>
                <w:bCs w:val="0"/>
              </w:rPr>
              <w:t xml:space="preserve">Добрый день, уважаемые коллеги. </w:t>
            </w:r>
          </w:p>
          <w:p w:rsidR="00680889" w:rsidRPr="002B6544" w:rsidRDefault="00974843" w:rsidP="002B6544">
            <w:pPr>
              <w:pStyle w:val="richfactdown-paragraph"/>
              <w:spacing w:before="0" w:beforeAutospacing="0" w:after="0" w:afterAutospacing="0" w:line="300" w:lineRule="auto"/>
              <w:ind w:firstLine="494"/>
              <w:jc w:val="both"/>
              <w:rPr>
                <w:rStyle w:val="a3"/>
                <w:b w:val="0"/>
                <w:bCs w:val="0"/>
              </w:rPr>
            </w:pPr>
            <w:r w:rsidRPr="002B6544">
              <w:rPr>
                <w:rStyle w:val="a3"/>
                <w:b w:val="0"/>
                <w:bCs w:val="0"/>
              </w:rPr>
              <w:t>Разрешите поделиться с Вами своим видением вопроса по формированию функциональной грамотности в семье и школе.</w:t>
            </w:r>
          </w:p>
          <w:p w:rsidR="00974843" w:rsidRPr="002B6544" w:rsidRDefault="00974843" w:rsidP="002B6544">
            <w:pPr>
              <w:pStyle w:val="richfactdown-paragraph"/>
              <w:spacing w:before="0" w:beforeAutospacing="0" w:after="0" w:afterAutospacing="0" w:line="300" w:lineRule="auto"/>
              <w:ind w:firstLine="494"/>
              <w:jc w:val="both"/>
              <w:rPr>
                <w:rStyle w:val="a3"/>
                <w:b w:val="0"/>
                <w:bCs w:val="0"/>
              </w:rPr>
            </w:pPr>
          </w:p>
          <w:p w:rsidR="00974843" w:rsidRPr="002B6544" w:rsidRDefault="00974843" w:rsidP="002B6544">
            <w:pPr>
              <w:spacing w:line="300" w:lineRule="auto"/>
              <w:ind w:firstLine="494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Понятие «функциональная грамотность», которое сегодня у всех на слуху, возникло более полувека назад. На волне ликвидации безграмотности в 1957 году ЮНЕСКО впервые предложила понятия «минимальная грамотность» и «функциональная грамотность», которые первоначально предполагали наличие базовых навыков чтения, счёта и письма, позволяющих человеку решать его простейшие жизненные задачи, связанные с его функционированием в социуме.</w:t>
            </w:r>
          </w:p>
        </w:tc>
      </w:tr>
      <w:tr w:rsidR="00680889" w:rsidRPr="002B6544" w:rsidTr="002B6544">
        <w:tc>
          <w:tcPr>
            <w:tcW w:w="3759" w:type="dxa"/>
            <w:vAlign w:val="center"/>
          </w:tcPr>
          <w:p w:rsidR="00680889" w:rsidRPr="002B6544" w:rsidRDefault="00680889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26" type="#_x0000_t75" style="width:173.95pt;height:130.6pt" o:ole="">
                  <v:imagedata r:id="rId6" o:title=""/>
                </v:shape>
                <o:OLEObject Type="Embed" ProgID="PowerPoint.Slide.12" ShapeID="_x0000_i1026" DrawAspect="Content" ObjectID="_1785647839" r:id="rId7"/>
              </w:object>
            </w:r>
          </w:p>
        </w:tc>
        <w:tc>
          <w:tcPr>
            <w:tcW w:w="7569" w:type="dxa"/>
          </w:tcPr>
          <w:p w:rsidR="00AA522E" w:rsidRPr="002B6544" w:rsidRDefault="00AA522E" w:rsidP="002B6544">
            <w:pPr>
              <w:pStyle w:val="richfactdown-paragraph"/>
              <w:shd w:val="clear" w:color="auto" w:fill="FFFFFF"/>
              <w:spacing w:before="0" w:beforeAutospacing="0" w:after="0" w:afterAutospacing="0" w:line="300" w:lineRule="auto"/>
              <w:ind w:firstLine="494"/>
              <w:jc w:val="both"/>
            </w:pPr>
            <w:r w:rsidRPr="002B6544">
              <w:rPr>
                <w:rStyle w:val="a3"/>
                <w:b w:val="0"/>
                <w:bCs w:val="0"/>
              </w:rPr>
              <w:t>Сегодня ФГОС последнего поколения определяют функциональную грамотность как способность решать учебные задачи и жизненные ситуации на основе сформированных предметных, метапредметных и универсальных способов деятельности</w:t>
            </w:r>
            <w:r w:rsidRPr="002B6544">
              <w:t>.</w:t>
            </w:r>
          </w:p>
          <w:p w:rsidR="00B81C4A" w:rsidRPr="002B6544" w:rsidRDefault="00AA522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Традиционно функциональная грамотность делится на такие составляющие, как читательская, математическая, </w:t>
            </w:r>
            <w:proofErr w:type="spellStart"/>
            <w:proofErr w:type="gramStart"/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естественно-научная</w:t>
            </w:r>
            <w:proofErr w:type="spellEnd"/>
            <w:proofErr w:type="gramEnd"/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финансовая грамотность; глобальные компетенции и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креативное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мышление. </w:t>
            </w:r>
          </w:p>
          <w:p w:rsidR="00680889" w:rsidRPr="002B6544" w:rsidRDefault="00B81C4A" w:rsidP="002B6544">
            <w:pPr>
              <w:spacing w:line="300" w:lineRule="auto"/>
              <w:ind w:firstLine="494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="00AA522E"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мысл </w:t>
            </w:r>
            <w:r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функциональной грамотности </w:t>
            </w:r>
            <w:r w:rsidR="00AA522E"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– в </w:t>
            </w:r>
            <w:proofErr w:type="spellStart"/>
            <w:r w:rsidR="00AA522E"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метапредметности</w:t>
            </w:r>
            <w:proofErr w:type="spellEnd"/>
            <w:r w:rsidR="00AA522E"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 осознанном выходе за границы конкретного предмета, а точнее – </w:t>
            </w:r>
            <w:proofErr w:type="spellStart"/>
            <w:r w:rsidR="00AA522E"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синтезировании</w:t>
            </w:r>
            <w:proofErr w:type="spellEnd"/>
            <w:r w:rsidR="00AA522E" w:rsidRPr="002B65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всех предметных знаний для решения конкретной задачи.</w:t>
            </w:r>
          </w:p>
        </w:tc>
      </w:tr>
      <w:tr w:rsidR="00680889" w:rsidRPr="002B6544" w:rsidTr="002B6544">
        <w:tc>
          <w:tcPr>
            <w:tcW w:w="3759" w:type="dxa"/>
            <w:vAlign w:val="center"/>
          </w:tcPr>
          <w:p w:rsidR="00680889" w:rsidRPr="002B6544" w:rsidRDefault="007F5605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27" type="#_x0000_t75" style="width:173.3pt;height:130pt" o:ole="">
                  <v:imagedata r:id="rId8" o:title=""/>
                </v:shape>
                <o:OLEObject Type="Embed" ProgID="PowerPoint.Slide.12" ShapeID="_x0000_i1027" DrawAspect="Content" ObjectID="_1785647840" r:id="rId9"/>
              </w:object>
            </w:r>
          </w:p>
        </w:tc>
        <w:tc>
          <w:tcPr>
            <w:tcW w:w="7569" w:type="dxa"/>
          </w:tcPr>
          <w:p w:rsidR="00680889" w:rsidRPr="002B6544" w:rsidRDefault="007F5605" w:rsidP="002B6544">
            <w:pPr>
              <w:pStyle w:val="richfactdown-paragraph"/>
              <w:spacing w:before="0" w:beforeAutospacing="0" w:after="0" w:afterAutospacing="0" w:line="300" w:lineRule="auto"/>
              <w:ind w:firstLine="494"/>
              <w:jc w:val="both"/>
              <w:rPr>
                <w:rStyle w:val="a3"/>
                <w:b w:val="0"/>
                <w:bCs w:val="0"/>
              </w:rPr>
            </w:pPr>
            <w:r w:rsidRPr="002B6544">
              <w:rPr>
                <w:rStyle w:val="a3"/>
                <w:b w:val="0"/>
                <w:bCs w:val="0"/>
              </w:rPr>
              <w:t>Формирование функциональной грамотности возможно только  в тесном сотрудничестве семьи, дошкольных образовательных учреждений, школы и дополнительного образования.</w:t>
            </w:r>
          </w:p>
          <w:p w:rsidR="007F5605" w:rsidRPr="002B6544" w:rsidRDefault="007F5605" w:rsidP="002B6544">
            <w:pPr>
              <w:pStyle w:val="richfactdown-paragraph"/>
              <w:spacing w:before="0" w:beforeAutospacing="0" w:after="0" w:afterAutospacing="0" w:line="300" w:lineRule="auto"/>
              <w:ind w:firstLine="494"/>
              <w:jc w:val="both"/>
              <w:rPr>
                <w:rStyle w:val="a3"/>
                <w:b w:val="0"/>
                <w:bCs w:val="0"/>
              </w:rPr>
            </w:pPr>
            <w:r w:rsidRPr="002B6544">
              <w:rPr>
                <w:rStyle w:val="a3"/>
                <w:b w:val="0"/>
                <w:bCs w:val="0"/>
              </w:rPr>
              <w:t>Сегодня расскажу Вам о двух играх, которые доступны и могут быть использованы как в семье, так и в образовательных учреждениях.</w:t>
            </w:r>
          </w:p>
        </w:tc>
      </w:tr>
      <w:tr w:rsidR="00680889" w:rsidRPr="002B6544" w:rsidTr="002B6544">
        <w:tc>
          <w:tcPr>
            <w:tcW w:w="3759" w:type="dxa"/>
            <w:vAlign w:val="center"/>
          </w:tcPr>
          <w:p w:rsidR="00680889" w:rsidRPr="002B6544" w:rsidRDefault="007F5605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28" type="#_x0000_t75" style="width:173.3pt;height:130pt" o:ole="">
                  <v:imagedata r:id="rId10" o:title=""/>
                </v:shape>
                <o:OLEObject Type="Embed" ProgID="PowerPoint.Slide.12" ShapeID="_x0000_i1028" DrawAspect="Content" ObjectID="_1785647841" r:id="rId11"/>
              </w:object>
            </w:r>
          </w:p>
        </w:tc>
        <w:tc>
          <w:tcPr>
            <w:tcW w:w="7569" w:type="dxa"/>
          </w:tcPr>
          <w:p w:rsidR="00680889" w:rsidRPr="002B6544" w:rsidRDefault="00680889" w:rsidP="002B6544">
            <w:pPr>
              <w:pStyle w:val="a5"/>
              <w:spacing w:line="300" w:lineRule="auto"/>
              <w:ind w:left="0"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Геоборд – это многофункциональная геометрическая доска для конструирования плоских изображений. Возможности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геоборда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настолько широки, что использовать его можно в развивающих играх и обучении дошкольников и школьников. Это приспособление стало известно еще в 50-е годы прошлого столетия благодаря египетскому математику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Калебу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Гаттегно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, создавшему первое «поле для рисования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резиночками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» с 25 штырьками.</w:t>
            </w:r>
          </w:p>
          <w:p w:rsidR="00680889" w:rsidRPr="002B6544" w:rsidRDefault="00680889" w:rsidP="002B6544">
            <w:pPr>
              <w:pStyle w:val="a5"/>
              <w:spacing w:line="300" w:lineRule="auto"/>
              <w:ind w:left="0" w:firstLine="494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Геоборд состоит из плоского поля и штырьков, расположенных на поле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равноудаленно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друг от друга по горизонтали и вертикали. </w:t>
            </w:r>
            <w:proofErr w:type="gram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Для работы с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геобордом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также нужны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резиночки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End"/>
          </w:p>
        </w:tc>
      </w:tr>
      <w:tr w:rsidR="00680889" w:rsidRPr="002B6544" w:rsidTr="002B6544">
        <w:tc>
          <w:tcPr>
            <w:tcW w:w="3759" w:type="dxa"/>
            <w:vAlign w:val="center"/>
          </w:tcPr>
          <w:p w:rsidR="00680889" w:rsidRPr="002B6544" w:rsidRDefault="00E05A79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0" type="#_x0000_t75" style="width:166.95pt;height:125.5pt" o:ole="">
                  <v:imagedata r:id="rId12" o:title=""/>
                </v:shape>
                <o:OLEObject Type="Embed" ProgID="PowerPoint.Slide.12" ShapeID="_x0000_i1030" DrawAspect="Content" ObjectID="_1785647842" r:id="rId13"/>
              </w:object>
            </w:r>
          </w:p>
        </w:tc>
        <w:tc>
          <w:tcPr>
            <w:tcW w:w="7569" w:type="dxa"/>
          </w:tcPr>
          <w:p w:rsidR="00444A69" w:rsidRPr="002B6544" w:rsidRDefault="00444A69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F5605"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помощью </w:t>
            </w:r>
            <w:proofErr w:type="spellStart"/>
            <w:r w:rsidR="007F5605" w:rsidRPr="002B6544">
              <w:rPr>
                <w:rFonts w:ascii="Times New Roman" w:hAnsi="Times New Roman" w:cs="Times New Roman"/>
                <w:sz w:val="24"/>
                <w:szCs w:val="24"/>
              </w:rPr>
              <w:t>геоборда</w:t>
            </w:r>
            <w:proofErr w:type="spellEnd"/>
            <w:r w:rsidR="007F5605"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можно рисовать по схеме</w:t>
            </w: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. Это и будет первым заданием. Почувствуйте себя трехлетним малышом, воссоздайте рисунок по образцу. </w:t>
            </w:r>
          </w:p>
          <w:p w:rsidR="00680889" w:rsidRPr="002B6544" w:rsidRDefault="00680889" w:rsidP="002B6544">
            <w:pPr>
              <w:spacing w:line="300" w:lineRule="auto"/>
              <w:ind w:firstLine="494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44A69" w:rsidRPr="002B6544" w:rsidTr="002B6544">
        <w:tc>
          <w:tcPr>
            <w:tcW w:w="3759" w:type="dxa"/>
            <w:vAlign w:val="center"/>
          </w:tcPr>
          <w:p w:rsidR="00444A69" w:rsidRPr="002B6544" w:rsidRDefault="00E05A79" w:rsidP="002B6544">
            <w:pPr>
              <w:pStyle w:val="richfactdown-paragraph"/>
              <w:spacing w:before="0" w:beforeAutospacing="0" w:after="0" w:afterAutospacing="0" w:line="300" w:lineRule="auto"/>
              <w:jc w:val="center"/>
            </w:pPr>
            <w:r w:rsidRPr="002B6544">
              <w:object w:dxaOrig="7156" w:dyaOrig="5398">
                <v:shape id="_x0000_i1029" type="#_x0000_t75" style="width:169.5pt;height:128.05pt" o:ole="">
                  <v:imagedata r:id="rId14" o:title=""/>
                </v:shape>
                <o:OLEObject Type="Embed" ProgID="PowerPoint.Slide.12" ShapeID="_x0000_i1029" DrawAspect="Content" ObjectID="_1785647843" r:id="rId15"/>
              </w:object>
            </w:r>
          </w:p>
        </w:tc>
        <w:tc>
          <w:tcPr>
            <w:tcW w:w="7569" w:type="dxa"/>
          </w:tcPr>
          <w:p w:rsidR="00444A69" w:rsidRPr="002B6544" w:rsidRDefault="00FA6AC4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А теперь давайте усложним задачу. Вам пять-шесть лет. Включаем фантазию. Придумайте свой шедевр. На воплощение 1,5 минуты. </w:t>
            </w:r>
          </w:p>
        </w:tc>
      </w:tr>
      <w:tr w:rsidR="00680889" w:rsidRPr="002B6544" w:rsidTr="002B6544">
        <w:tc>
          <w:tcPr>
            <w:tcW w:w="3759" w:type="dxa"/>
            <w:vAlign w:val="center"/>
          </w:tcPr>
          <w:p w:rsidR="00680889" w:rsidRPr="002B6544" w:rsidRDefault="00E05A79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1" type="#_x0000_t75" style="width:169.5pt;height:127.45pt" o:ole="">
                  <v:imagedata r:id="rId16" o:title=""/>
                </v:shape>
                <o:OLEObject Type="Embed" ProgID="PowerPoint.Slide.12" ShapeID="_x0000_i1031" DrawAspect="Content" ObjectID="_1785647844" r:id="rId17"/>
              </w:object>
            </w:r>
          </w:p>
        </w:tc>
        <w:tc>
          <w:tcPr>
            <w:tcW w:w="7569" w:type="dxa"/>
          </w:tcPr>
          <w:p w:rsidR="00512CE9" w:rsidRPr="002B6544" w:rsidRDefault="00D05181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Геоборд имеет большое практическое значение как для развития логического мышления у дошкольников </w:t>
            </w:r>
            <w:r w:rsidR="002B654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младших школьников, так и при изучении плоских фигур в основной школе.</w:t>
            </w:r>
          </w:p>
          <w:p w:rsidR="00D05181" w:rsidRPr="002B6544" w:rsidRDefault="00D05181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Перед вами определение многоугольника. Много углов</w:t>
            </w:r>
            <w:proofErr w:type="gram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… А</w:t>
            </w:r>
            <w:proofErr w:type="gram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много это сколько?</w:t>
            </w:r>
          </w:p>
          <w:p w:rsidR="00D05181" w:rsidRPr="002B6544" w:rsidRDefault="00D05181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Изобразите на доске многоугольник с наименьшим количеством углов.</w:t>
            </w:r>
          </w:p>
          <w:p w:rsidR="00076FDE" w:rsidRPr="002B6544" w:rsidRDefault="00076FD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………….</w:t>
            </w:r>
          </w:p>
          <w:p w:rsidR="00D05181" w:rsidRPr="002B6544" w:rsidRDefault="00D05181" w:rsidP="002B6544">
            <w:pPr>
              <w:spacing w:line="300" w:lineRule="auto"/>
              <w:ind w:firstLine="494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геоборда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можно изучать и виды треугольников, его свойства и признаки.</w:t>
            </w:r>
          </w:p>
        </w:tc>
      </w:tr>
      <w:tr w:rsidR="00076FDE" w:rsidRPr="002B6544" w:rsidTr="002B6544">
        <w:tc>
          <w:tcPr>
            <w:tcW w:w="3759" w:type="dxa"/>
            <w:vMerge w:val="restart"/>
            <w:vAlign w:val="center"/>
          </w:tcPr>
          <w:p w:rsidR="00076FDE" w:rsidRPr="002B6544" w:rsidRDefault="00076FDE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2" type="#_x0000_t75" style="width:169.5pt;height:127.45pt" o:ole="">
                  <v:imagedata r:id="rId18" o:title=""/>
                </v:shape>
                <o:OLEObject Type="Embed" ProgID="PowerPoint.Slide.12" ShapeID="_x0000_i1032" DrawAspect="Content" ObjectID="_1785647845" r:id="rId19"/>
              </w:object>
            </w:r>
          </w:p>
        </w:tc>
        <w:tc>
          <w:tcPr>
            <w:tcW w:w="7569" w:type="dxa"/>
          </w:tcPr>
          <w:p w:rsidR="00076FDE" w:rsidRPr="002B6544" w:rsidRDefault="00076FD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 следующие четырехугольники, которые Вы видите на экране. Назовите их (параллелограмм и трапеция). В чем их отличие и сходство? Так мы и подошли к сложным определениям этих двух многоугольников. </w:t>
            </w:r>
          </w:p>
          <w:p w:rsidR="00076FDE" w:rsidRPr="002B6544" w:rsidRDefault="00076FD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…………..</w:t>
            </w:r>
          </w:p>
          <w:p w:rsidR="00076FDE" w:rsidRPr="002B6544" w:rsidRDefault="00076FD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Постройте квадрат, ромб, прямоугольник. А как Вы думаете, чьими ближайшими родственниками они являются. Конечно параллелограмма, значит, и наследуют все его свойства. </w:t>
            </w:r>
          </w:p>
          <w:p w:rsidR="00076FDE" w:rsidRPr="002B6544" w:rsidRDefault="00076FD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Вот так применяется </w:t>
            </w:r>
            <w:proofErr w:type="spellStart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геоборд</w:t>
            </w:r>
            <w:proofErr w:type="spellEnd"/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уже в 7-9 классах.</w:t>
            </w:r>
          </w:p>
        </w:tc>
      </w:tr>
      <w:tr w:rsidR="00076FDE" w:rsidRPr="002B6544" w:rsidTr="002B6544">
        <w:tc>
          <w:tcPr>
            <w:tcW w:w="3759" w:type="dxa"/>
            <w:vMerge/>
            <w:vAlign w:val="center"/>
          </w:tcPr>
          <w:p w:rsidR="00076FDE" w:rsidRPr="002B6544" w:rsidRDefault="00076FDE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</w:p>
        </w:tc>
        <w:tc>
          <w:tcPr>
            <w:tcW w:w="7569" w:type="dxa"/>
          </w:tcPr>
          <w:p w:rsidR="00076FDE" w:rsidRPr="002B6544" w:rsidRDefault="00076FDE" w:rsidP="002B6544">
            <w:pPr>
              <w:spacing w:line="300" w:lineRule="auto"/>
              <w:ind w:firstLine="494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Металлическая доска в моих руках, это продукт проектной деятельности ученика 9 класса. Изготавливал он его дома с родителями и с помощью него проводил небольшие исследования геометрических фигур.</w:t>
            </w:r>
          </w:p>
        </w:tc>
      </w:tr>
      <w:tr w:rsidR="00C6272D" w:rsidRPr="002B6544" w:rsidTr="002B6544">
        <w:tc>
          <w:tcPr>
            <w:tcW w:w="3759" w:type="dxa"/>
            <w:vMerge w:val="restart"/>
            <w:vAlign w:val="center"/>
          </w:tcPr>
          <w:p w:rsidR="00C6272D" w:rsidRPr="002B6544" w:rsidRDefault="00C6272D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3" type="#_x0000_t75" style="width:169.5pt;height:128.05pt" o:ole="">
                  <v:imagedata r:id="rId20" o:title=""/>
                </v:shape>
                <o:OLEObject Type="Embed" ProgID="PowerPoint.Slide.12" ShapeID="_x0000_i1033" DrawAspect="Content" ObjectID="_1785647846" r:id="rId21"/>
              </w:object>
            </w:r>
          </w:p>
        </w:tc>
        <w:tc>
          <w:tcPr>
            <w:tcW w:w="7569" w:type="dxa"/>
          </w:tcPr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B6544">
              <w:rPr>
                <w:rStyle w:val="a3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Поговорим теперь подробнее о двух составляющих функциональной грамотности: финансовой и математической грамотности. </w:t>
            </w:r>
          </w:p>
        </w:tc>
      </w:tr>
      <w:tr w:rsidR="00C6272D" w:rsidRPr="002B6544" w:rsidTr="002B6544">
        <w:tc>
          <w:tcPr>
            <w:tcW w:w="3759" w:type="dxa"/>
            <w:vMerge/>
            <w:vAlign w:val="center"/>
          </w:tcPr>
          <w:p w:rsidR="00C6272D" w:rsidRPr="002B6544" w:rsidRDefault="00C6272D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</w:p>
        </w:tc>
        <w:tc>
          <w:tcPr>
            <w:tcW w:w="7569" w:type="dxa"/>
          </w:tcPr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грамотность и математическая грамотность пересекаются в области финансовой арифметики и математических методов принятия решений. Финансово грамотный человек должен владеть математическими инструментами, необходимыми для оценки выгоды принимаемых им финансовых решений. </w:t>
            </w:r>
          </w:p>
        </w:tc>
      </w:tr>
      <w:tr w:rsidR="00076FDE" w:rsidRPr="002B6544" w:rsidTr="002B6544">
        <w:tc>
          <w:tcPr>
            <w:tcW w:w="3759" w:type="dxa"/>
            <w:vAlign w:val="center"/>
          </w:tcPr>
          <w:p w:rsidR="00076FDE" w:rsidRPr="002B6544" w:rsidRDefault="00C6272D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4" type="#_x0000_t75" style="width:164.4pt;height:124.25pt" o:ole="">
                  <v:imagedata r:id="rId22" o:title=""/>
                </v:shape>
                <o:OLEObject Type="Embed" ProgID="PowerPoint.Slide.12" ShapeID="_x0000_i1034" DrawAspect="Content" ObjectID="_1785647847" r:id="rId23"/>
              </w:object>
            </w:r>
          </w:p>
        </w:tc>
        <w:tc>
          <w:tcPr>
            <w:tcW w:w="7569" w:type="dxa"/>
          </w:tcPr>
          <w:p w:rsidR="00076FDE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Как ни странно, игра, которая есть у каждого дома, может помочь и в этом. </w:t>
            </w:r>
          </w:p>
        </w:tc>
      </w:tr>
      <w:tr w:rsidR="00076FDE" w:rsidRPr="002B6544" w:rsidTr="002B6544">
        <w:tc>
          <w:tcPr>
            <w:tcW w:w="3759" w:type="dxa"/>
            <w:vAlign w:val="center"/>
          </w:tcPr>
          <w:p w:rsidR="00076FDE" w:rsidRPr="002B6544" w:rsidRDefault="00C6272D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5" type="#_x0000_t75" style="width:168.2pt;height:127.45pt" o:ole="">
                  <v:imagedata r:id="rId24" o:title=""/>
                </v:shape>
                <o:OLEObject Type="Embed" ProgID="PowerPoint.Slide.12" ShapeID="_x0000_i1035" DrawAspect="Content" ObjectID="_1785647848" r:id="rId25"/>
              </w:object>
            </w:r>
          </w:p>
        </w:tc>
        <w:tc>
          <w:tcPr>
            <w:tcW w:w="7569" w:type="dxa"/>
          </w:tcPr>
          <w:p w:rsidR="00C6272D" w:rsidRPr="002B6544" w:rsidRDefault="00C6272D" w:rsidP="002B6544">
            <w:pPr>
              <w:pStyle w:val="richfactdown-paragraph"/>
              <w:spacing w:before="0" w:beforeAutospacing="0" w:after="0" w:afterAutospacing="0" w:line="300" w:lineRule="auto"/>
              <w:ind w:firstLine="494"/>
              <w:jc w:val="both"/>
            </w:pPr>
            <w:r w:rsidRPr="002B6544">
              <w:t xml:space="preserve">Семейный бюджет. Проблемный вопрос: Можно ли отнести выигрыш в лотерею к источникам постоянного дохода? Насколько велики шансы </w:t>
            </w:r>
            <w:proofErr w:type="gramStart"/>
            <w:r w:rsidRPr="002B6544">
              <w:t>выиграть</w:t>
            </w:r>
            <w:proofErr w:type="gramEnd"/>
            <w:r w:rsidRPr="002B6544">
              <w:t xml:space="preserve"> в ту или иную лотерею?</w:t>
            </w:r>
          </w:p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Ответ на вопрос попробуем найти,  проведя эксперимент. </w:t>
            </w:r>
          </w:p>
          <w:p w:rsidR="00076FDE" w:rsidRPr="002B6544" w:rsidRDefault="00076FD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FDE" w:rsidRPr="002B6544" w:rsidTr="002B6544">
        <w:tc>
          <w:tcPr>
            <w:tcW w:w="3759" w:type="dxa"/>
            <w:vAlign w:val="center"/>
          </w:tcPr>
          <w:p w:rsidR="00076FDE" w:rsidRPr="002B6544" w:rsidRDefault="00375E43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6" type="#_x0000_t75" style="width:168.2pt;height:127.45pt" o:ole="">
                  <v:imagedata r:id="rId26" o:title=""/>
                </v:shape>
                <o:OLEObject Type="Embed" ProgID="PowerPoint.Slide.12" ShapeID="_x0000_i1036" DrawAspect="Content" ObjectID="_1785647849" r:id="rId27"/>
              </w:object>
            </w:r>
          </w:p>
        </w:tc>
        <w:tc>
          <w:tcPr>
            <w:tcW w:w="7569" w:type="dxa"/>
          </w:tcPr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Возьмем лотерею 6/36.</w:t>
            </w:r>
          </w:p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Перед </w:t>
            </w:r>
            <w:r w:rsidR="00375E43" w:rsidRPr="002B654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ами один лотерейный билет. Зачеркните 6 чисел.</w:t>
            </w:r>
          </w:p>
          <w:p w:rsidR="00375E43" w:rsidRPr="002B6544" w:rsidRDefault="00375E43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проведем розыгрыш. Я из мешочка с 36 бочонками достану 6 чисел. Проверим </w:t>
            </w:r>
            <w:r w:rsidR="00375E43" w:rsidRPr="002B654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ашу удачу</w:t>
            </w:r>
            <w:r w:rsidR="00375E43" w:rsidRPr="002B6544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6FDE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Попробуем второй раз. Вновь возьмем по билетику.</w:t>
            </w:r>
          </w:p>
        </w:tc>
      </w:tr>
      <w:tr w:rsidR="00C6272D" w:rsidRPr="002B6544" w:rsidTr="002B6544">
        <w:tc>
          <w:tcPr>
            <w:tcW w:w="3759" w:type="dxa"/>
            <w:vAlign w:val="center"/>
          </w:tcPr>
          <w:p w:rsidR="00C6272D" w:rsidRPr="002B6544" w:rsidRDefault="00375E43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7" type="#_x0000_t75" style="width:168.2pt;height:127.45pt" o:ole="">
                  <v:imagedata r:id="rId28" o:title=""/>
                </v:shape>
                <o:OLEObject Type="Embed" ProgID="PowerPoint.Slide.12" ShapeID="_x0000_i1037" DrawAspect="Content" ObjectID="_1785647850" r:id="rId29"/>
              </w:object>
            </w:r>
          </w:p>
        </w:tc>
        <w:tc>
          <w:tcPr>
            <w:tcW w:w="7569" w:type="dxa"/>
          </w:tcPr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Много среди нас везунчиков?</w:t>
            </w:r>
          </w:p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2D" w:rsidRPr="002B6544" w:rsidRDefault="00C6272D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Можно ли рассчитать количество выигрышных комбинаций?</w:t>
            </w:r>
          </w:p>
          <w:p w:rsidR="00375E43" w:rsidRPr="002B6544" w:rsidRDefault="00375E43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В старших классах мы рассматриваем формулы сочетания и размещения. Можете поупражняться, если есть желание. </w:t>
            </w:r>
          </w:p>
          <w:p w:rsidR="00375E43" w:rsidRPr="002B6544" w:rsidRDefault="00375E43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2DEE" w:rsidRPr="002B6544" w:rsidTr="002B6544">
        <w:tc>
          <w:tcPr>
            <w:tcW w:w="3759" w:type="dxa"/>
            <w:vAlign w:val="center"/>
          </w:tcPr>
          <w:p w:rsidR="005A2DEE" w:rsidRPr="002B6544" w:rsidRDefault="005A2DEE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8" type="#_x0000_t75" style="width:163.75pt;height:123.6pt" o:ole="">
                  <v:imagedata r:id="rId30" o:title=""/>
                </v:shape>
                <o:OLEObject Type="Embed" ProgID="PowerPoint.Slide.12" ShapeID="_x0000_i1038" DrawAspect="Content" ObjectID="_1785647851" r:id="rId31"/>
              </w:object>
            </w:r>
          </w:p>
        </w:tc>
        <w:tc>
          <w:tcPr>
            <w:tcW w:w="7569" w:type="dxa"/>
            <w:vMerge w:val="restart"/>
          </w:tcPr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В младших классах и в курсе вероятности и статистики нам теперь важно уметь работать с формулами в электронных таблицах. Если занести формулу в строку формул, то вычисления не составят труда. </w:t>
            </w:r>
          </w:p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Чтобы наверняка угадать шесть чисел, нужно перебрать почти два миллиона комбинаций. Поэтому шанс выигрыша в данную лотерею при покупке одного билета оценивается 0,0000005 (шесть нулей после запятой). </w:t>
            </w:r>
          </w:p>
        </w:tc>
      </w:tr>
      <w:tr w:rsidR="005A2DEE" w:rsidRPr="002B6544" w:rsidTr="002B6544">
        <w:tc>
          <w:tcPr>
            <w:tcW w:w="3759" w:type="dxa"/>
            <w:vAlign w:val="center"/>
          </w:tcPr>
          <w:p w:rsidR="005A2DEE" w:rsidRPr="002B6544" w:rsidRDefault="005A2DEE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39" type="#_x0000_t75" style="width:165.65pt;height:124.9pt" o:ole="">
                  <v:imagedata r:id="rId32" o:title=""/>
                </v:shape>
                <o:OLEObject Type="Embed" ProgID="PowerPoint.Slide.12" ShapeID="_x0000_i1039" DrawAspect="Content" ObjectID="_1785647852" r:id="rId33"/>
              </w:object>
            </w:r>
          </w:p>
        </w:tc>
        <w:tc>
          <w:tcPr>
            <w:tcW w:w="7569" w:type="dxa"/>
            <w:vMerge/>
          </w:tcPr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72D" w:rsidRPr="002B6544" w:rsidTr="002B6544">
        <w:tc>
          <w:tcPr>
            <w:tcW w:w="3759" w:type="dxa"/>
            <w:vAlign w:val="center"/>
          </w:tcPr>
          <w:p w:rsidR="00C6272D" w:rsidRPr="002B6544" w:rsidRDefault="005A2DEE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40" type="#_x0000_t75" style="width:161.2pt;height:121.7pt" o:ole="">
                  <v:imagedata r:id="rId34" o:title=""/>
                </v:shape>
                <o:OLEObject Type="Embed" ProgID="PowerPoint.Slide.12" ShapeID="_x0000_i1040" DrawAspect="Content" ObjectID="_1785647853" r:id="rId35"/>
              </w:object>
            </w:r>
          </w:p>
        </w:tc>
        <w:tc>
          <w:tcPr>
            <w:tcW w:w="7569" w:type="dxa"/>
          </w:tcPr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Ребята часто после таких расчетов предлагают купить столько билетов, чтобы перебрать все варианты. </w:t>
            </w:r>
          </w:p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272D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Здесь обязательно предлагаем рассчитать стоимость затраченных на билеты средств и сравнить их с величиной выигрыша.</w:t>
            </w:r>
          </w:p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DEE" w:rsidRPr="002B6544" w:rsidRDefault="005A2DEE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Эта тема тоже основа для исследования. Так несколько лет назад один из учащихся </w:t>
            </w:r>
            <w:r w:rsidR="00E84202"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защитил свою исследовательскую работу, в которой </w:t>
            </w: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рассчитал выигрыш по самым популярным на тот момент телевизионным лотереям.</w:t>
            </w:r>
          </w:p>
        </w:tc>
      </w:tr>
      <w:tr w:rsidR="00C6272D" w:rsidRPr="002B6544" w:rsidTr="002B6544">
        <w:tc>
          <w:tcPr>
            <w:tcW w:w="3759" w:type="dxa"/>
            <w:vAlign w:val="center"/>
          </w:tcPr>
          <w:p w:rsidR="00C6272D" w:rsidRPr="002B6544" w:rsidRDefault="00BB23D3" w:rsidP="002B6544">
            <w:pPr>
              <w:pStyle w:val="richfactdown-paragraph"/>
              <w:spacing w:before="0" w:beforeAutospacing="0" w:after="0" w:afterAutospacing="0" w:line="300" w:lineRule="auto"/>
              <w:jc w:val="center"/>
              <w:rPr>
                <w:rStyle w:val="a3"/>
                <w:b w:val="0"/>
                <w:bCs w:val="0"/>
              </w:rPr>
            </w:pPr>
            <w:r w:rsidRPr="002B6544">
              <w:object w:dxaOrig="7156" w:dyaOrig="5398">
                <v:shape id="_x0000_i1041" type="#_x0000_t75" style="width:169.5pt;height:128.05pt" o:ole="">
                  <v:imagedata r:id="rId36" o:title=""/>
                </v:shape>
                <o:OLEObject Type="Embed" ProgID="PowerPoint.Slide.12" ShapeID="_x0000_i1041" DrawAspect="Content" ObjectID="_1785647854" r:id="rId37"/>
              </w:object>
            </w:r>
          </w:p>
        </w:tc>
        <w:tc>
          <w:tcPr>
            <w:tcW w:w="7569" w:type="dxa"/>
          </w:tcPr>
          <w:p w:rsidR="00BB23D3" w:rsidRPr="002B6544" w:rsidRDefault="00BB23D3" w:rsidP="002B6544">
            <w:pPr>
              <w:spacing w:line="300" w:lineRule="auto"/>
              <w:ind w:firstLine="4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учитель математики. Поэтому основной своей задачей считаю – не только научить ребенка элементарным математическим операциям, а показать их значимость в жизни. Показать красоту математики, научить каждого ребенка видеть математику вокруг себя. </w:t>
            </w:r>
          </w:p>
          <w:p w:rsidR="00BB23D3" w:rsidRPr="002B6544" w:rsidRDefault="00BB23D3" w:rsidP="002B6544">
            <w:pPr>
              <w:spacing w:line="300" w:lineRule="auto"/>
              <w:ind w:firstLine="4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 это только  в тесном сотрудничестве семьи и школы. </w:t>
            </w:r>
          </w:p>
          <w:p w:rsidR="00C6272D" w:rsidRPr="002B6544" w:rsidRDefault="00BB23D3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84202"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Подводя итоги, хочется </w:t>
            </w: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отметить</w:t>
            </w:r>
            <w:r w:rsidR="00E84202"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. Нельзя прийти на урок и сказать, сегодня развиваем читательскую грамотность, а завтра работаем над </w:t>
            </w:r>
            <w:proofErr w:type="spellStart"/>
            <w:r w:rsidR="00E84202" w:rsidRPr="002B6544">
              <w:rPr>
                <w:rFonts w:ascii="Times New Roman" w:hAnsi="Times New Roman" w:cs="Times New Roman"/>
                <w:sz w:val="24"/>
                <w:szCs w:val="24"/>
              </w:rPr>
              <w:t>креативным</w:t>
            </w:r>
            <w:proofErr w:type="spellEnd"/>
            <w:r w:rsidR="00E84202"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 мышлением. </w:t>
            </w:r>
          </w:p>
          <w:p w:rsidR="00E84202" w:rsidRPr="002B6544" w:rsidRDefault="00E84202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 xml:space="preserve">Все составляющие неразрывно  связаны между собой. </w:t>
            </w:r>
            <w:r w:rsidR="00BB23D3" w:rsidRPr="002B6544">
              <w:rPr>
                <w:rFonts w:ascii="Times New Roman" w:hAnsi="Times New Roman" w:cs="Times New Roman"/>
                <w:sz w:val="24"/>
                <w:szCs w:val="24"/>
              </w:rPr>
              <w:t>И мы – одно из звеньев</w:t>
            </w:r>
            <w:r w:rsidR="00A03EE4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функциональной грамотности</w:t>
            </w:r>
            <w:r w:rsidR="00BB23D3" w:rsidRPr="002B65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202" w:rsidRPr="002B6544" w:rsidRDefault="00E84202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3D3" w:rsidRPr="002B6544" w:rsidTr="002B6544">
        <w:tc>
          <w:tcPr>
            <w:tcW w:w="3759" w:type="dxa"/>
            <w:vAlign w:val="center"/>
          </w:tcPr>
          <w:p w:rsidR="00BB23D3" w:rsidRPr="002B6544" w:rsidRDefault="00BB23D3" w:rsidP="002B6544">
            <w:pPr>
              <w:pStyle w:val="richfactdown-paragraph"/>
              <w:spacing w:before="0" w:beforeAutospacing="0" w:after="0" w:afterAutospacing="0" w:line="300" w:lineRule="auto"/>
              <w:jc w:val="center"/>
            </w:pPr>
            <w:r w:rsidRPr="002B6544">
              <w:object w:dxaOrig="7156" w:dyaOrig="5398">
                <v:shape id="_x0000_i1042" type="#_x0000_t75" style="width:166.3pt;height:125.5pt" o:ole="">
                  <v:imagedata r:id="rId38" o:title=""/>
                </v:shape>
                <o:OLEObject Type="Embed" ProgID="PowerPoint.Slide.12" ShapeID="_x0000_i1042" DrawAspect="Content" ObjectID="_1785647855" r:id="rId39"/>
              </w:object>
            </w:r>
          </w:p>
        </w:tc>
        <w:tc>
          <w:tcPr>
            <w:tcW w:w="7569" w:type="dxa"/>
          </w:tcPr>
          <w:p w:rsidR="00BB23D3" w:rsidRPr="002B6544" w:rsidRDefault="00BB23D3" w:rsidP="002B6544">
            <w:pPr>
              <w:spacing w:line="300" w:lineRule="auto"/>
              <w:ind w:firstLine="4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6544">
              <w:rPr>
                <w:rFonts w:ascii="Times New Roman" w:hAnsi="Times New Roman" w:cs="Times New Roman"/>
                <w:sz w:val="24"/>
                <w:szCs w:val="24"/>
              </w:rPr>
              <w:t>Спасибо за внимание. Жду Ваших вопросов.</w:t>
            </w:r>
          </w:p>
        </w:tc>
      </w:tr>
      <w:tr w:rsidR="00BB23D3" w:rsidRPr="002B6544" w:rsidTr="002B6544">
        <w:tc>
          <w:tcPr>
            <w:tcW w:w="3759" w:type="dxa"/>
            <w:vAlign w:val="center"/>
          </w:tcPr>
          <w:p w:rsidR="00BB23D3" w:rsidRPr="002B6544" w:rsidRDefault="00BB23D3" w:rsidP="002B6544">
            <w:pPr>
              <w:pStyle w:val="richfactdown-paragraph"/>
              <w:spacing w:before="0" w:beforeAutospacing="0" w:after="0" w:afterAutospacing="0" w:line="300" w:lineRule="auto"/>
              <w:jc w:val="center"/>
            </w:pPr>
            <w:r w:rsidRPr="002B6544">
              <w:object w:dxaOrig="7156" w:dyaOrig="5398">
                <v:shape id="_x0000_i1043" type="#_x0000_t75" style="width:165.65pt;height:124.9pt" o:ole="">
                  <v:imagedata r:id="rId40" o:title=""/>
                </v:shape>
                <o:OLEObject Type="Embed" ProgID="PowerPoint.Slide.12" ShapeID="_x0000_i1043" DrawAspect="Content" ObjectID="_1785647856" r:id="rId41"/>
              </w:object>
            </w:r>
          </w:p>
        </w:tc>
        <w:tc>
          <w:tcPr>
            <w:tcW w:w="7569" w:type="dxa"/>
          </w:tcPr>
          <w:p w:rsidR="00BB23D3" w:rsidRPr="002B6544" w:rsidRDefault="00BB23D3" w:rsidP="002B6544">
            <w:pPr>
              <w:spacing w:line="300" w:lineRule="auto"/>
              <w:ind w:firstLine="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0889" w:rsidRPr="002B6544" w:rsidRDefault="00680889" w:rsidP="002B6544">
      <w:pPr>
        <w:pStyle w:val="richfactdown-paragraph"/>
        <w:shd w:val="clear" w:color="auto" w:fill="FFFFFF"/>
        <w:spacing w:before="0" w:beforeAutospacing="0" w:after="0" w:afterAutospacing="0" w:line="300" w:lineRule="auto"/>
        <w:rPr>
          <w:rStyle w:val="a3"/>
          <w:b w:val="0"/>
          <w:bCs w:val="0"/>
        </w:rPr>
      </w:pPr>
    </w:p>
    <w:sectPr w:rsidR="00680889" w:rsidRPr="002B6544" w:rsidSect="00680889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355287"/>
    <w:rsid w:val="00076FDE"/>
    <w:rsid w:val="001F7A80"/>
    <w:rsid w:val="002B6544"/>
    <w:rsid w:val="00355287"/>
    <w:rsid w:val="00375E43"/>
    <w:rsid w:val="00444A69"/>
    <w:rsid w:val="00512CE9"/>
    <w:rsid w:val="005A2DEE"/>
    <w:rsid w:val="00680889"/>
    <w:rsid w:val="007F5605"/>
    <w:rsid w:val="00974843"/>
    <w:rsid w:val="00A03EE4"/>
    <w:rsid w:val="00A97C87"/>
    <w:rsid w:val="00AA522E"/>
    <w:rsid w:val="00B81C4A"/>
    <w:rsid w:val="00BB23D3"/>
    <w:rsid w:val="00C6272D"/>
    <w:rsid w:val="00C94516"/>
    <w:rsid w:val="00D05181"/>
    <w:rsid w:val="00D358FD"/>
    <w:rsid w:val="00E05A79"/>
    <w:rsid w:val="00E16524"/>
    <w:rsid w:val="00E73134"/>
    <w:rsid w:val="00E84202"/>
    <w:rsid w:val="00FA6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A8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355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55287"/>
    <w:rPr>
      <w:b/>
      <w:bCs/>
    </w:rPr>
  </w:style>
  <w:style w:type="table" w:styleId="a4">
    <w:name w:val="Table Grid"/>
    <w:basedOn w:val="a1"/>
    <w:uiPriority w:val="59"/>
    <w:rsid w:val="006808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808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2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______Microsoft_Office_PowerPoint5.sld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package" Target="embeddings/______Microsoft_Office_PowerPoint18.sldx"/><Relationship Id="rId3" Type="http://schemas.openxmlformats.org/officeDocument/2006/relationships/webSettings" Target="webSettings.xml"/><Relationship Id="rId21" Type="http://schemas.openxmlformats.org/officeDocument/2006/relationships/package" Target="embeddings/______Microsoft_Office_PowerPoint9.sldx"/><Relationship Id="rId34" Type="http://schemas.openxmlformats.org/officeDocument/2006/relationships/image" Target="media/image16.emf"/><Relationship Id="rId42" Type="http://schemas.openxmlformats.org/officeDocument/2006/relationships/fontTable" Target="fontTable.xml"/><Relationship Id="rId7" Type="http://schemas.openxmlformats.org/officeDocument/2006/relationships/package" Target="embeddings/______Microsoft_Office_PowerPoint2.sldx"/><Relationship Id="rId12" Type="http://schemas.openxmlformats.org/officeDocument/2006/relationships/image" Target="media/image5.emf"/><Relationship Id="rId17" Type="http://schemas.openxmlformats.org/officeDocument/2006/relationships/package" Target="embeddings/______Microsoft_Office_PowerPoint7.sldx"/><Relationship Id="rId25" Type="http://schemas.openxmlformats.org/officeDocument/2006/relationships/package" Target="embeddings/______Microsoft_Office_PowerPoint11.sldx"/><Relationship Id="rId33" Type="http://schemas.openxmlformats.org/officeDocument/2006/relationships/package" Target="embeddings/______Microsoft_Office_PowerPoint15.sldx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package" Target="embeddings/______Microsoft_Office_PowerPoint13.sldx"/><Relationship Id="rId41" Type="http://schemas.openxmlformats.org/officeDocument/2006/relationships/package" Target="embeddings/______Microsoft_Office_PowerPoint19.sld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4.sldx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package" Target="embeddings/______Microsoft_Office_PowerPoint17.sldx"/><Relationship Id="rId40" Type="http://schemas.openxmlformats.org/officeDocument/2006/relationships/image" Target="media/image19.emf"/><Relationship Id="rId5" Type="http://schemas.openxmlformats.org/officeDocument/2006/relationships/package" Target="embeddings/______Microsoft_Office_PowerPoint1.sldx"/><Relationship Id="rId15" Type="http://schemas.openxmlformats.org/officeDocument/2006/relationships/package" Target="embeddings/______Microsoft_Office_PowerPoint6.sldx"/><Relationship Id="rId23" Type="http://schemas.openxmlformats.org/officeDocument/2006/relationships/package" Target="embeddings/______Microsoft_Office_PowerPoint10.sld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package" Target="embeddings/______Microsoft_Office_PowerPoint8.sldx"/><Relationship Id="rId31" Type="http://schemas.openxmlformats.org/officeDocument/2006/relationships/package" Target="embeddings/______Microsoft_Office_PowerPoint14.sldx"/><Relationship Id="rId4" Type="http://schemas.openxmlformats.org/officeDocument/2006/relationships/image" Target="media/image1.emf"/><Relationship Id="rId9" Type="http://schemas.openxmlformats.org/officeDocument/2006/relationships/package" Target="embeddings/______Microsoft_Office_PowerPoint3.sld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______Microsoft_Office_PowerPoint12.sldx"/><Relationship Id="rId30" Type="http://schemas.openxmlformats.org/officeDocument/2006/relationships/image" Target="media/image14.emf"/><Relationship Id="rId35" Type="http://schemas.openxmlformats.org/officeDocument/2006/relationships/package" Target="embeddings/______Microsoft_Office_PowerPoint16.sldx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4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dcterms:created xsi:type="dcterms:W3CDTF">2024-08-19T04:18:00Z</dcterms:created>
  <dcterms:modified xsi:type="dcterms:W3CDTF">2024-08-20T05:30:00Z</dcterms:modified>
</cp:coreProperties>
</file>